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Yakınım [Vefat edenin adı soyadı] ([Yakınlık derecesi]) [Vefat tarihi] tarihinde vefat ettiğinden, ilgili mevzuat uyarınca [İzin başlangıcı] tarihinden başlamak üzere [Gün sayısı] gün mazeret izni kullanmak istiyorum.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Gereğini bilgilerinize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b/>
          <w:rFonts w:ascii="Times New Roman" w:hAnsi="Times New Roman" w:cs="Times New Roman"/>
          <w:sz w:val="24"/>
        </w:rPr>
        <w:t xml:space="preserve">Ekler: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1. Ölüm belgesi fotokopisi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